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1F" w:rsidRDefault="00773B1F" w:rsidP="00773B1F">
      <w:pPr>
        <w:spacing w:after="0" w:line="240" w:lineRule="auto"/>
        <w:ind w:right="57"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3B1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 Основной  общеобразовательной программы – образовательной программы дошкольного образования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МАДОУ детский сад 14</w:t>
      </w:r>
    </w:p>
    <w:p w:rsidR="00773B1F" w:rsidRPr="00773B1F" w:rsidRDefault="00773B1F" w:rsidP="00773B1F">
      <w:pPr>
        <w:spacing w:after="0" w:line="240" w:lineRule="auto"/>
        <w:ind w:right="57"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73B1F" w:rsidRPr="00773B1F" w:rsidRDefault="00FF5B14" w:rsidP="00773B1F">
      <w:pPr>
        <w:spacing w:after="0" w:line="240" w:lineRule="auto"/>
        <w:ind w:right="57"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Основная </w:t>
      </w:r>
      <w:r w:rsidR="00773B1F" w:rsidRPr="00773B1F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общеобразовательная програ</w:t>
      </w:r>
      <w:r w:rsidR="00773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мма – образовательная программа </w:t>
      </w:r>
      <w:r w:rsidR="00773B1F" w:rsidRPr="00773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дошкольного образования </w:t>
      </w:r>
      <w:r w:rsidR="00773B1F" w:rsidRPr="00773B1F">
        <w:rPr>
          <w:rFonts w:ascii="Times New Roman" w:eastAsia="Calibri" w:hAnsi="Times New Roman" w:cs="Times New Roman"/>
          <w:sz w:val="24"/>
          <w:szCs w:val="24"/>
        </w:rPr>
        <w:t>Муниципального автономного  дошкольного образовательного учреждения «Детский сад комбинированного вида № 14»  разработана в соответствии:</w:t>
      </w:r>
    </w:p>
    <w:p w:rsidR="00773B1F" w:rsidRPr="00773B1F" w:rsidRDefault="00773B1F" w:rsidP="00773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г. № 273 – ФЗ «Об образовании в РФ»;</w:t>
      </w:r>
    </w:p>
    <w:p w:rsidR="00773B1F" w:rsidRPr="00773B1F" w:rsidRDefault="00773B1F" w:rsidP="00773B1F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(</w:t>
      </w:r>
      <w:proofErr w:type="spellStart"/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30 августа 2013г. №1014 «Об утверждении  Порядка организации   осуществления 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73B1F" w:rsidRPr="00773B1F" w:rsidRDefault="00773B1F" w:rsidP="00773B1F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Главного государственного санитарного врача РФ от 15 мая 2013 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773B1F" w:rsidRPr="00773B1F" w:rsidRDefault="00773B1F" w:rsidP="00773B1F">
      <w:pPr>
        <w:numPr>
          <w:ilvl w:val="0"/>
          <w:numId w:val="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образования»;</w:t>
      </w:r>
    </w:p>
    <w:p w:rsidR="00773B1F" w:rsidRPr="00773B1F" w:rsidRDefault="00773B1F" w:rsidP="00773B1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>Уставом Муниципального автономного дошкольного образовательного учреждения «Детский сад комбинированного вида №14», в новой редакции, утвержденный Приказом МО УО Управление об</w:t>
      </w:r>
      <w:r w:rsidR="00FF5B14">
        <w:rPr>
          <w:rFonts w:ascii="Times New Roman" w:eastAsia="Calibri" w:hAnsi="Times New Roman" w:cs="Times New Roman"/>
          <w:sz w:val="24"/>
          <w:szCs w:val="24"/>
        </w:rPr>
        <w:t>разованием ГО Красноуфимск от 04.12.15 № 217</w:t>
      </w:r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3B1F" w:rsidRPr="00773B1F" w:rsidRDefault="00773B1F" w:rsidP="00773B1F">
      <w:pPr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B1F">
        <w:rPr>
          <w:rFonts w:ascii="Times New Roman" w:eastAsia="Calibri" w:hAnsi="Times New Roman" w:cs="Times New Roman"/>
          <w:sz w:val="24"/>
          <w:szCs w:val="24"/>
        </w:rPr>
        <w:t>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(протокол от 20 мая 2015 г. № 2/15)</w:t>
      </w:r>
      <w:proofErr w:type="gramEnd"/>
    </w:p>
    <w:p w:rsidR="00773B1F" w:rsidRPr="00773B1F" w:rsidRDefault="00773B1F" w:rsidP="00773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>с учетом примерной</w:t>
      </w:r>
      <w:r w:rsidRPr="00773B1F">
        <w:rPr>
          <w:rFonts w:ascii="Times New Roman" w:eastAsia="Calibri" w:hAnsi="Times New Roman" w:cs="Times New Roman"/>
          <w:sz w:val="24"/>
          <w:szCs w:val="24"/>
        </w:rPr>
        <w:tab/>
        <w:t xml:space="preserve"> основной общеобразовательной программы дошкольного образования: «От рождения до школы» под редакцией Н.Е. </w:t>
      </w:r>
      <w:proofErr w:type="spellStart"/>
      <w:r w:rsidRPr="00773B1F">
        <w:rPr>
          <w:rFonts w:ascii="Times New Roman" w:eastAsia="Calibri" w:hAnsi="Times New Roman" w:cs="Times New Roman"/>
          <w:sz w:val="24"/>
          <w:szCs w:val="24"/>
        </w:rPr>
        <w:t>Вераксы</w:t>
      </w:r>
      <w:proofErr w:type="spellEnd"/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, Т.С. Комаровой, М.А. Васильевой. Москва, «Мозаика - Синтез» 2015 год; </w:t>
      </w:r>
    </w:p>
    <w:p w:rsidR="00773B1F" w:rsidRPr="00773B1F" w:rsidRDefault="00773B1F" w:rsidP="00773B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>Содержание Программы обеспечивает развитие личности, мотивации и способностей детей с 2 до 8 лет в различных видах деятельности и охватывает следующие модули образовательной деятельности, представляющие определенные направления развития и образования детей:</w:t>
      </w:r>
    </w:p>
    <w:p w:rsidR="00773B1F" w:rsidRPr="00773B1F" w:rsidRDefault="00773B1F" w:rsidP="00773B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 - социально-коммуникативное развитие;</w:t>
      </w:r>
    </w:p>
    <w:p w:rsidR="00773B1F" w:rsidRPr="00773B1F" w:rsidRDefault="00773B1F" w:rsidP="00773B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 - познавательное развитие;</w:t>
      </w:r>
    </w:p>
    <w:p w:rsidR="00773B1F" w:rsidRPr="00773B1F" w:rsidRDefault="00773B1F" w:rsidP="00773B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 - речевое развитие;</w:t>
      </w:r>
    </w:p>
    <w:p w:rsidR="00773B1F" w:rsidRPr="00773B1F" w:rsidRDefault="00773B1F" w:rsidP="00773B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 - художественно-эстетическое развитие;</w:t>
      </w:r>
    </w:p>
    <w:p w:rsidR="00773B1F" w:rsidRPr="00773B1F" w:rsidRDefault="00773B1F" w:rsidP="00773B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 - физическое развитие.</w:t>
      </w:r>
    </w:p>
    <w:p w:rsidR="00773B1F" w:rsidRPr="00773B1F" w:rsidRDefault="00773B1F" w:rsidP="00FF5B1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>Содержание модулей образовательной деятельности 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 для детей дошкольного возраста - ряд видов деятельности, таких как игровая,</w:t>
      </w:r>
      <w:r w:rsidRPr="00773B1F">
        <w:rPr>
          <w:rFonts w:ascii="Times New Roman" w:eastAsia="Calibri" w:hAnsi="Times New Roman" w:cs="Times New Roman"/>
          <w:sz w:val="24"/>
          <w:szCs w:val="24"/>
        </w:rPr>
        <w:tab/>
        <w:t xml:space="preserve">включая  сюжетно-ролевую игру,  </w:t>
      </w:r>
      <w:r w:rsidR="00FF5B14">
        <w:rPr>
          <w:rFonts w:ascii="Times New Roman" w:eastAsia="Calibri" w:hAnsi="Times New Roman" w:cs="Times New Roman"/>
          <w:sz w:val="24"/>
          <w:szCs w:val="24"/>
        </w:rPr>
        <w:t xml:space="preserve">игру  с правилами и другие виды </w:t>
      </w:r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игры, коммуникативная (общение и взаимодействие </w:t>
      </w:r>
      <w:proofErr w:type="gramStart"/>
      <w:r w:rsidRPr="00773B1F">
        <w:rPr>
          <w:rFonts w:ascii="Times New Roman" w:eastAsia="Calibri" w:hAnsi="Times New Roman" w:cs="Times New Roman"/>
          <w:sz w:val="24"/>
          <w:szCs w:val="24"/>
        </w:rPr>
        <w:t>со</w:t>
      </w:r>
      <w:proofErr w:type="gramEnd"/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 взрослыми и сверстниками), познавательно-исследовательская (</w:t>
      </w:r>
      <w:proofErr w:type="gramStart"/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 музыкальная (восприятие и понимание смысла музыкальных произведений, пение, музыкально-ритмические движения, игры на детских музыкальных </w:t>
      </w:r>
      <w:r w:rsidRPr="00773B1F">
        <w:rPr>
          <w:rFonts w:ascii="Times New Roman" w:eastAsia="Calibri" w:hAnsi="Times New Roman" w:cs="Times New Roman"/>
          <w:sz w:val="24"/>
          <w:szCs w:val="24"/>
        </w:rPr>
        <w:lastRenderedPageBreak/>
        <w:t>инструментах) и двигательная (овладение основными</w:t>
      </w:r>
      <w:proofErr w:type="gramEnd"/>
      <w:r w:rsidRPr="00773B1F">
        <w:rPr>
          <w:rFonts w:ascii="Times New Roman" w:eastAsia="Calibri" w:hAnsi="Times New Roman" w:cs="Times New Roman"/>
          <w:sz w:val="24"/>
          <w:szCs w:val="24"/>
        </w:rPr>
        <w:t xml:space="preserve"> движениями) формы активности ребенка.</w:t>
      </w:r>
    </w:p>
    <w:p w:rsidR="00773B1F" w:rsidRPr="00773B1F" w:rsidRDefault="00773B1F" w:rsidP="00773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1F">
        <w:rPr>
          <w:rFonts w:ascii="Times New Roman" w:eastAsia="Calibri" w:hAnsi="Times New Roman" w:cs="Times New Roman"/>
          <w:sz w:val="24"/>
          <w:szCs w:val="24"/>
        </w:rPr>
        <w:t>Программа включает три основных раздела: целевой, содержательный и организационный, в каждом из которых отражается обязательная часть (примерно 60%) и часть, формируемая участниками образовательных отношений (примерно 40%).</w:t>
      </w:r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Часть,  формируемая участниками образовательных отношений  реализуется</w:t>
      </w:r>
      <w:proofErr w:type="gramEnd"/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следующих программ: </w:t>
      </w:r>
    </w:p>
    <w:p w:rsidR="00773B1F" w:rsidRPr="00773B1F" w:rsidRDefault="00773B1F" w:rsidP="00773B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B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образовательная  программа «Мы живем на Урале» </w:t>
      </w:r>
      <w:r w:rsidRPr="00773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Толстиковой,  О.В Савельевой – Екатеринбург: ГАОУ ДПО СО «ИРО» - 2014г.;</w:t>
      </w:r>
    </w:p>
    <w:p w:rsidR="00773B1F" w:rsidRPr="00773B1F" w:rsidRDefault="00773B1F" w:rsidP="00773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3B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«Безопасность» под ред. Р.Б. </w:t>
      </w:r>
      <w:proofErr w:type="spellStart"/>
      <w:r w:rsidRPr="00773B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Стёркиной</w:t>
      </w:r>
      <w:proofErr w:type="spellEnd"/>
      <w:r w:rsidRPr="00773B1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О.Л. Князевой, Н.Н. Авдеевой.</w:t>
      </w:r>
    </w:p>
    <w:p w:rsidR="00773B1F" w:rsidRPr="00773B1F" w:rsidRDefault="00773B1F" w:rsidP="00773B1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31A1" w:rsidRDefault="001231A1"/>
    <w:sectPr w:rsidR="0012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54F8"/>
    <w:multiLevelType w:val="hybridMultilevel"/>
    <w:tmpl w:val="D8BA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938E3"/>
    <w:multiLevelType w:val="hybridMultilevel"/>
    <w:tmpl w:val="2FA8BBDE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97AF2"/>
    <w:multiLevelType w:val="hybridMultilevel"/>
    <w:tmpl w:val="F2B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620DA5"/>
    <w:multiLevelType w:val="hybridMultilevel"/>
    <w:tmpl w:val="5FFA5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F411A"/>
    <w:multiLevelType w:val="hybridMultilevel"/>
    <w:tmpl w:val="A4025F26"/>
    <w:lvl w:ilvl="0" w:tplc="2D1E1C9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fBxf2ZOZj6Hsqd0dSlnBYryUMk=" w:salt="dg8Im7sURWKnlmlW6gXjl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0B"/>
    <w:rsid w:val="001231A1"/>
    <w:rsid w:val="00512312"/>
    <w:rsid w:val="00773B1F"/>
    <w:rsid w:val="0090190B"/>
    <w:rsid w:val="00BC1EC0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Ирина</cp:lastModifiedBy>
  <cp:revision>6</cp:revision>
  <dcterms:created xsi:type="dcterms:W3CDTF">2018-10-22T05:57:00Z</dcterms:created>
  <dcterms:modified xsi:type="dcterms:W3CDTF">2018-11-02T05:34:00Z</dcterms:modified>
</cp:coreProperties>
</file>