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FB" w:rsidRPr="0090474E" w:rsidRDefault="00FE18FB" w:rsidP="00FE18FB">
      <w:pPr>
        <w:spacing w:after="0" w:line="240" w:lineRule="auto"/>
        <w:ind w:firstLine="284"/>
        <w:jc w:val="center"/>
        <w:rPr>
          <w:rFonts w:ascii="Times New Roman" w:hAnsi="Times New Roman" w:cs="Times New Roman"/>
          <w:b/>
          <w:color w:val="00B050"/>
          <w:sz w:val="36"/>
          <w:szCs w:val="36"/>
        </w:rPr>
      </w:pPr>
      <w:r w:rsidRPr="0090474E">
        <w:rPr>
          <w:rFonts w:ascii="Times New Roman" w:hAnsi="Times New Roman" w:cs="Times New Roman"/>
          <w:b/>
          <w:color w:val="00B050"/>
          <w:sz w:val="36"/>
          <w:szCs w:val="36"/>
        </w:rPr>
        <w:t>КОНСУЛЬТАЦИЯ ДЛЯ РОДИТЕЛЕЙ</w:t>
      </w:r>
    </w:p>
    <w:p w:rsidR="00FE18FB" w:rsidRPr="0090474E" w:rsidRDefault="00FE18FB" w:rsidP="00FE18FB">
      <w:pPr>
        <w:spacing w:after="0" w:line="240" w:lineRule="auto"/>
        <w:ind w:firstLine="284"/>
        <w:jc w:val="center"/>
        <w:rPr>
          <w:rFonts w:ascii="Times New Roman" w:hAnsi="Times New Roman" w:cs="Times New Roman"/>
          <w:b/>
          <w:color w:val="00B050"/>
          <w:sz w:val="28"/>
          <w:szCs w:val="28"/>
        </w:rPr>
      </w:pPr>
    </w:p>
    <w:p w:rsidR="00FE18FB" w:rsidRPr="0090474E" w:rsidRDefault="0090474E" w:rsidP="00FE18FB">
      <w:pPr>
        <w:spacing w:after="0" w:line="240" w:lineRule="auto"/>
        <w:ind w:firstLine="284"/>
        <w:jc w:val="center"/>
        <w:rPr>
          <w:rFonts w:ascii="Times New Roman" w:hAnsi="Times New Roman" w:cs="Times New Roman"/>
          <w:b/>
          <w:color w:val="00B050"/>
          <w:sz w:val="28"/>
          <w:szCs w:val="28"/>
        </w:rPr>
      </w:pPr>
      <w:r w:rsidRPr="0090474E">
        <w:rPr>
          <w:rFonts w:ascii="Times New Roman" w:hAnsi="Times New Roman" w:cs="Times New Roman"/>
          <w:b/>
          <w:color w:val="00B05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pt;height:132.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ВОСПИТАНИЕ  КУЛЬТУРЫ  &#10;РЕБЕНКА  В  ПРОЦЕССЕ  &#10;ВОСПРИЯТИЯ  МУЗЫКИ  &#10;В  ДОМАШНИХ  УСЛОВИЯХ"/>
          </v:shape>
        </w:pict>
      </w:r>
    </w:p>
    <w:p w:rsidR="00FE18FB" w:rsidRPr="0090474E" w:rsidRDefault="00FE18FB" w:rsidP="00FE18FB">
      <w:pPr>
        <w:spacing w:after="0" w:line="240" w:lineRule="auto"/>
        <w:ind w:firstLine="284"/>
        <w:jc w:val="both"/>
        <w:rPr>
          <w:rFonts w:ascii="Times New Roman" w:hAnsi="Times New Roman" w:cs="Times New Roman"/>
          <w:b/>
          <w:color w:val="00B050"/>
          <w:sz w:val="28"/>
          <w:szCs w:val="28"/>
        </w:rPr>
      </w:pP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Мир музыкальных звуков безграничен. Он таит в себе несметные богатства. Но своими сокровищами музыка одаривает не всякого. Чтобы человек стал их обладателем, нужно обязательно потрудиться.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Попробуйте научить вашего малыша внимательно прислушиваться к окружающим его звукам. Посидите с ним в тишине и послушайте эту тишину. Ваш ребенок, несомненно, удивится, обнаружив, что тишина это вовсе не тишина, потому что вся наполнена звуками. Наверное, для вас не составит особого труда придумать игровые упражнения для того, чтобы развить у ребенка умение внимательно слушать и слышать.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Вот некоторые из них.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1. </w:t>
      </w:r>
      <w:r w:rsidRPr="0090474E">
        <w:rPr>
          <w:rFonts w:ascii="Times New Roman" w:hAnsi="Times New Roman" w:cs="Times New Roman"/>
          <w:b/>
          <w:bCs/>
          <w:color w:val="00B050"/>
          <w:sz w:val="32"/>
          <w:szCs w:val="32"/>
        </w:rPr>
        <w:t>СЛУШАЕМ ТИШИНУ</w:t>
      </w:r>
      <w:r w:rsidRPr="0090474E">
        <w:rPr>
          <w:rFonts w:ascii="Times New Roman" w:hAnsi="Times New Roman" w:cs="Times New Roman"/>
          <w:b/>
          <w:color w:val="00B050"/>
          <w:sz w:val="32"/>
          <w:szCs w:val="32"/>
        </w:rPr>
        <w:t xml:space="preserve">. Посадите ребенка рядом с собой. Постарайтесь сделать так, чтобы ему было удобно и ничто не отвлекало от предстоящей игры. Попросите малыша закрыть глаза (говорите с ним при этом только едва слышным шепотом, чтобы ребенок постепенно настраивался на тишину). Задавайте ему вопросы, на которые ответы даются тоже шепотом.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-Какие звуки различаешь в комнате?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 Откуда они доносятся?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 Какие из них более громкие, а какие едва слышны?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 Какие звуки слышишь на улице?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 Угадай, кто подал голос?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 Какие звуки доносятся из соседнего помещения (из коридора, кухни, комнаты)?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 Какие </w:t>
      </w:r>
      <w:proofErr w:type="gramStart"/>
      <w:r w:rsidRPr="0090474E">
        <w:rPr>
          <w:rFonts w:ascii="Times New Roman" w:hAnsi="Times New Roman" w:cs="Times New Roman"/>
          <w:b/>
          <w:color w:val="00B050"/>
          <w:sz w:val="32"/>
          <w:szCs w:val="32"/>
        </w:rPr>
        <w:t>звуки</w:t>
      </w:r>
      <w:proofErr w:type="gramEnd"/>
      <w:r w:rsidRPr="0090474E">
        <w:rPr>
          <w:rFonts w:ascii="Times New Roman" w:hAnsi="Times New Roman" w:cs="Times New Roman"/>
          <w:b/>
          <w:color w:val="00B050"/>
          <w:sz w:val="32"/>
          <w:szCs w:val="32"/>
        </w:rPr>
        <w:t xml:space="preserve"> тебе понравились и </w:t>
      </w:r>
      <w:proofErr w:type="gramStart"/>
      <w:r w:rsidRPr="0090474E">
        <w:rPr>
          <w:rFonts w:ascii="Times New Roman" w:hAnsi="Times New Roman" w:cs="Times New Roman"/>
          <w:b/>
          <w:color w:val="00B050"/>
          <w:sz w:val="32"/>
          <w:szCs w:val="32"/>
        </w:rPr>
        <w:t>какие</w:t>
      </w:r>
      <w:proofErr w:type="gramEnd"/>
      <w:r w:rsidRPr="0090474E">
        <w:rPr>
          <w:rFonts w:ascii="Times New Roman" w:hAnsi="Times New Roman" w:cs="Times New Roman"/>
          <w:b/>
          <w:color w:val="00B050"/>
          <w:sz w:val="32"/>
          <w:szCs w:val="32"/>
        </w:rPr>
        <w:t xml:space="preserve"> совсем неприятны?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Вопросы можно продолжить. Обратитесь к собственному воображению. В тот момент, когда у ребенка закрыты глаза, попробуйте сами произвести некоторые шумы (например, скомкайте </w:t>
      </w:r>
      <w:r w:rsidRPr="0090474E">
        <w:rPr>
          <w:rFonts w:ascii="Times New Roman" w:hAnsi="Times New Roman" w:cs="Times New Roman"/>
          <w:b/>
          <w:color w:val="00B050"/>
          <w:sz w:val="32"/>
          <w:szCs w:val="32"/>
        </w:rPr>
        <w:lastRenderedPageBreak/>
        <w:t xml:space="preserve">лист бумаги, скрипните дверью, проведите карандашом по стеклу и т. д.). Попросите малыша догадаться, какие звуки он слышал. Такие загадки должны ему понравиться. Если вы заметите, что ребенок начинает уставать, поменяйтесь с ним ролями.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2. </w:t>
      </w:r>
      <w:r w:rsidRPr="0090474E">
        <w:rPr>
          <w:rFonts w:ascii="Times New Roman" w:hAnsi="Times New Roman" w:cs="Times New Roman"/>
          <w:b/>
          <w:bCs/>
          <w:color w:val="00B050"/>
          <w:sz w:val="32"/>
          <w:szCs w:val="32"/>
        </w:rPr>
        <w:t>НЕ ОПОЗДАЙ</w:t>
      </w:r>
      <w:r w:rsidRPr="0090474E">
        <w:rPr>
          <w:rFonts w:ascii="Times New Roman" w:hAnsi="Times New Roman" w:cs="Times New Roman"/>
          <w:b/>
          <w:color w:val="00B050"/>
          <w:sz w:val="32"/>
          <w:szCs w:val="32"/>
        </w:rPr>
        <w:t xml:space="preserve">. В процессе игры развивается не только слуховое внимание, но и чувство ритма. Для игры можно использовать любой ударный музыкальный инструмент (бубен, румбу, ложки и т. д.). Взрослый импровизирует несложный ритмический рисунок, ребенок хлопает в ладоши во время паузы (остановки). Таким образом, организуется ритмическая игра, в которой роль ведущего в дальнейшем может взять на себя ребенок. Ритм может быть разным.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Если вы хотите, чтобы сердце вашего ребенка стремилось к добру, красоте, человечности, попробуйте научить его любить и понимать музыку! Возможно, некоторые советы помогут вам и вашему малышу войти в огромный мир большого музыкального искусства.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1. Прежде всего, помните о том, что любое музыкальное произведение необходимо слушать, не отвлекаясь ни на что другое. Нужно очень постараться внимательно следить за тем, что происходит в музыке, от самого начала до самого ее завершения.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3. Это может быть вокальная музыка или инструментальная. Прислушиваясь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4.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r w:rsidRPr="0090474E">
        <w:rPr>
          <w:rFonts w:ascii="Times New Roman" w:hAnsi="Times New Roman" w:cs="Times New Roman"/>
          <w:b/>
          <w:color w:val="00B050"/>
          <w:sz w:val="32"/>
          <w:szCs w:val="32"/>
        </w:rPr>
        <w:t xml:space="preserve">5.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 </w:t>
      </w:r>
    </w:p>
    <w:p w:rsidR="00FE18FB" w:rsidRPr="0090474E" w:rsidRDefault="00FE18FB" w:rsidP="00FE18FB">
      <w:pPr>
        <w:spacing w:after="0" w:line="240" w:lineRule="auto"/>
        <w:ind w:firstLine="284"/>
        <w:jc w:val="both"/>
        <w:rPr>
          <w:rFonts w:ascii="Times New Roman" w:hAnsi="Times New Roman" w:cs="Times New Roman"/>
          <w:b/>
          <w:color w:val="00B050"/>
          <w:sz w:val="32"/>
          <w:szCs w:val="32"/>
        </w:rPr>
      </w:pPr>
    </w:p>
    <w:p w:rsidR="00FE18FB" w:rsidRPr="0090474E" w:rsidRDefault="00FE18FB" w:rsidP="00FE18FB">
      <w:pPr>
        <w:spacing w:after="0" w:line="240" w:lineRule="auto"/>
        <w:ind w:firstLine="284"/>
        <w:jc w:val="both"/>
        <w:rPr>
          <w:rFonts w:ascii="Times New Roman" w:hAnsi="Times New Roman" w:cs="Times New Roman"/>
          <w:b/>
          <w:color w:val="00B050"/>
          <w:sz w:val="28"/>
          <w:szCs w:val="28"/>
        </w:rPr>
      </w:pPr>
    </w:p>
    <w:p w:rsidR="006711F3" w:rsidRPr="0090474E" w:rsidRDefault="006711F3">
      <w:pPr>
        <w:rPr>
          <w:b/>
          <w:color w:val="00B050"/>
        </w:rPr>
      </w:pPr>
      <w:bookmarkStart w:id="0" w:name="_GoBack"/>
      <w:bookmarkEnd w:id="0"/>
    </w:p>
    <w:sectPr w:rsidR="006711F3" w:rsidRPr="0090474E" w:rsidSect="00FE18FB">
      <w:pgSz w:w="11906" w:h="16838"/>
      <w:pgMar w:top="720" w:right="720" w:bottom="720" w:left="720" w:header="708" w:footer="708" w:gutter="0"/>
      <w:pgBorders w:offsetFrom="page">
        <w:top w:val="dotDash" w:sz="18" w:space="24" w:color="00B050"/>
        <w:left w:val="dotDash" w:sz="18" w:space="24" w:color="00B050"/>
        <w:bottom w:val="dotDash" w:sz="18" w:space="24" w:color="00B050"/>
        <w:right w:val="dotDash" w:sz="1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FB"/>
    <w:rsid w:val="006711F3"/>
    <w:rsid w:val="0090474E"/>
    <w:rsid w:val="00FE1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8F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8F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Евгеньевна</dc:creator>
  <cp:lastModifiedBy>Алевтина Евгеньевна</cp:lastModifiedBy>
  <cp:revision>2</cp:revision>
  <dcterms:created xsi:type="dcterms:W3CDTF">2019-09-18T04:12:00Z</dcterms:created>
  <dcterms:modified xsi:type="dcterms:W3CDTF">2019-09-18T04:15:00Z</dcterms:modified>
</cp:coreProperties>
</file>