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7" w:rsidRPr="00FC12AD" w:rsidRDefault="008E0607" w:rsidP="000046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 w:rsidRPr="00FC12AD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Причины речевых нарушений</w:t>
      </w:r>
    </w:p>
    <w:p w:rsidR="008E0607" w:rsidRPr="00FC12AD" w:rsidRDefault="008E0607" w:rsidP="008E0607">
      <w:pPr>
        <w:shd w:val="clear" w:color="auto" w:fill="FFFFFF"/>
        <w:spacing w:after="300" w:line="270" w:lineRule="atLeast"/>
        <w:jc w:val="both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Итак, на свет появился малыш. Первое, что мы делаем, когда его видим, начинаем к нему улыбаться, что-то ему говорить.  Происходит первое общение. Взамен мы ожидаем ответных реакций. Пока их нет. Но поверьте, они скоро будут </w:t>
      </w:r>
      <w:proofErr w:type="gram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появляться</w:t>
      </w:r>
      <w:proofErr w:type="gramEnd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 и радовать нас неимоверно. Ведь для ребенка общение имеет большое значение, но что делать, если  малыш  не проявляет такую</w:t>
      </w:r>
      <w:r w:rsid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,</w:t>
      </w: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 же коммуникативную активность, как у знакомых мамочек? Сразу бить тревогу не обязательно. Все дети разные. Проанализируйте, что ваш ребенок уже умеет, сравните с тем, что он должен уметь в своем возрасте и только после этого обращайтесь к специалистам. Не забывайте о том, что малышей нужно развивать с первых дней жизни, они требуют не только кормления и сухих пеленок, но и общения. Его должно быть много. Может, в этом проблема?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jc w:val="both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caps/>
          <w:sz w:val="27"/>
          <w:szCs w:val="27"/>
          <w:lang w:eastAsia="ru-RU"/>
        </w:rPr>
        <w:t>ЧТО УКАЗЫВАЕТ НА РЕЧЕВЫЕ НАРУШЕНИЯ У ДЕТЕЙ?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Специалисты утверждают, что речевые нарушения можно определить чуть ли не с первых дней жизни ребенка. В первую очередь на это указывает монотонный слабый крик малыша.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</w:p>
    <w:tbl>
      <w:tblPr>
        <w:tblW w:w="93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8"/>
        <w:gridCol w:w="7481"/>
      </w:tblGrid>
      <w:tr w:rsidR="008E0607" w:rsidRPr="00FC12AD" w:rsidTr="008E0607">
        <w:trPr>
          <w:trHeight w:val="795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PTSans_bold" w:eastAsia="Times New Roman" w:hAnsi="PTSans_bold" w:cs="Times New Roman"/>
                <w:sz w:val="24"/>
                <w:szCs w:val="24"/>
                <w:lang w:eastAsia="ru-RU"/>
              </w:rPr>
              <w:t>Возраст ребенка, месяцы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PTSans_bold" w:eastAsia="Times New Roman" w:hAnsi="PTSans_bold" w:cs="Times New Roman"/>
                <w:sz w:val="24"/>
                <w:szCs w:val="24"/>
                <w:lang w:eastAsia="ru-RU"/>
              </w:rPr>
              <w:t>Что не удается делать ребенку?</w:t>
            </w:r>
          </w:p>
        </w:tc>
      </w:tr>
      <w:tr w:rsidR="008E0607" w:rsidRPr="00FC12AD" w:rsidTr="008E0607">
        <w:trPr>
          <w:trHeight w:val="463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  1 месяца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Криком не выражает свое неудовольствие при желании кушать или другом дискомфорте.</w:t>
            </w:r>
          </w:p>
        </w:tc>
      </w:tr>
      <w:tr w:rsidR="008E0607" w:rsidRPr="00FC12AD" w:rsidTr="008E0607">
        <w:trPr>
          <w:trHeight w:val="463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  4 месяца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улыбается, когда с ним разговаривают.</w:t>
            </w:r>
          </w:p>
        </w:tc>
      </w:tr>
      <w:tr w:rsidR="008E0607" w:rsidRPr="00FC12AD" w:rsidTr="008E0607">
        <w:trPr>
          <w:trHeight w:val="477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  5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произносит отдельных звуков или слогов, не стремится отыскать взглядом те предметы, на которые указывают взрослые («Где свет?»).</w:t>
            </w:r>
          </w:p>
        </w:tc>
      </w:tr>
      <w:tr w:rsidR="008E0607" w:rsidRPr="00FC12AD" w:rsidTr="008E0607">
        <w:trPr>
          <w:trHeight w:val="231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  7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стремится обратить на себя внимание, издавая определенные звуки.</w:t>
            </w:r>
          </w:p>
        </w:tc>
      </w:tr>
      <w:tr w:rsidR="008E0607" w:rsidRPr="00FC12AD" w:rsidTr="008E0607">
        <w:trPr>
          <w:trHeight w:val="463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 9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появились слова, которые состоят из одинаковых слогов («</w:t>
            </w:r>
            <w:proofErr w:type="spellStart"/>
            <w:proofErr w:type="gramStart"/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ма-ма</w:t>
            </w:r>
            <w:proofErr w:type="spellEnd"/>
            <w:proofErr w:type="gramEnd"/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», «</w:t>
            </w:r>
            <w:proofErr w:type="spellStart"/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па-па</w:t>
            </w:r>
            <w:proofErr w:type="spellEnd"/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», «дай-дай» и т.п.).</w:t>
            </w:r>
          </w:p>
        </w:tc>
      </w:tr>
      <w:tr w:rsidR="008E0607" w:rsidRPr="00FC12AD" w:rsidTr="008E0607">
        <w:trPr>
          <w:trHeight w:val="463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 10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Малыш не владеет восьмью слогами или звукосочетаниями, не машет отрицательно головой, не отвечает движениями руки на прощание.</w:t>
            </w:r>
          </w:p>
        </w:tc>
      </w:tr>
      <w:tr w:rsidR="008E0607" w:rsidRPr="00FC12AD" w:rsidTr="008E0607">
        <w:trPr>
          <w:trHeight w:val="463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 12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произносит осмысленно ни одного слова, не прислушивается, когда звучит музыка, не выполняет простых требований («Дай мишку!» и т.д.).</w:t>
            </w:r>
          </w:p>
        </w:tc>
      </w:tr>
      <w:tr w:rsidR="008E0607" w:rsidRPr="00FC12AD" w:rsidTr="008E0607">
        <w:trPr>
          <w:trHeight w:val="231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 15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употребляет осмысленно слова «мама»,  «папа».</w:t>
            </w:r>
          </w:p>
        </w:tc>
      </w:tr>
      <w:tr w:rsidR="008E0607" w:rsidRPr="00FC12AD" w:rsidTr="008E0607">
        <w:trPr>
          <w:trHeight w:val="477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 19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произносит осмысленных слов, не показывает части тела, которые называют взрослые.</w:t>
            </w:r>
          </w:p>
        </w:tc>
      </w:tr>
      <w:tr w:rsidR="008E0607" w:rsidRPr="00FC12AD" w:rsidTr="008E0607">
        <w:trPr>
          <w:trHeight w:val="231"/>
        </w:trPr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К концу 29</w:t>
            </w:r>
          </w:p>
        </w:tc>
        <w:tc>
          <w:tcPr>
            <w:tcW w:w="7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0607" w:rsidRPr="00FC12AD" w:rsidRDefault="008E0607" w:rsidP="008E0607">
            <w:pPr>
              <w:spacing w:after="0" w:line="240" w:lineRule="atLeast"/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</w:pPr>
            <w:r w:rsidRPr="00FC12AD">
              <w:rPr>
                <w:rFonts w:ascii="open_sansregular" w:eastAsia="Times New Roman" w:hAnsi="open_sansregular" w:cs="Times New Roman"/>
                <w:sz w:val="21"/>
                <w:szCs w:val="21"/>
                <w:lang w:eastAsia="ru-RU"/>
              </w:rPr>
              <w:t>Не понимает значения слов «большой — маленький».</w:t>
            </w:r>
          </w:p>
        </w:tc>
      </w:tr>
    </w:tbl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lastRenderedPageBreak/>
        <w:t>Если у ребенка возникают данные проблемы, то у него возможны нарушения речевого развития. Для того чтобы узнать причину их появления и установить точный диагноз, необходимо проконсультироваться у таких специалистов:</w:t>
      </w:r>
    </w:p>
    <w:p w:rsidR="008E0607" w:rsidRPr="00FC12AD" w:rsidRDefault="008E0607" w:rsidP="008E060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отоларинголога (проверит слух ребенка);</w:t>
      </w:r>
    </w:p>
    <w:p w:rsidR="008E0607" w:rsidRPr="00FC12AD" w:rsidRDefault="008E0607" w:rsidP="008E060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невропатолога (определить, есть ли у малыша органическое поражение ЦНС, в т.ч. речевых центров коры головного мозга);</w:t>
      </w:r>
    </w:p>
    <w:p w:rsidR="008E0607" w:rsidRPr="00FC12AD" w:rsidRDefault="008E0607" w:rsidP="008E060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детского психолога, дефектолога или психиатра (для определения состояния невербального интеллекта);</w:t>
      </w:r>
    </w:p>
    <w:p w:rsidR="008E0607" w:rsidRPr="00FC12AD" w:rsidRDefault="008E0607" w:rsidP="008E060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учителя-логопеда (для окончательного диагностирования).</w:t>
      </w:r>
    </w:p>
    <w:p w:rsidR="008E0607" w:rsidRPr="00FC12AD" w:rsidRDefault="008E0607" w:rsidP="008E0607">
      <w:pPr>
        <w:shd w:val="clear" w:color="auto" w:fill="FFFFFF"/>
        <w:spacing w:after="0" w:line="240" w:lineRule="auto"/>
        <w:outlineLvl w:val="1"/>
        <w:rPr>
          <w:rFonts w:ascii="PTSans_bold" w:eastAsia="Times New Roman" w:hAnsi="PTSans_bold" w:cs="Times New Roman"/>
          <w:b/>
          <w:bCs/>
          <w:caps/>
          <w:sz w:val="27"/>
          <w:szCs w:val="27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caps/>
          <w:sz w:val="27"/>
          <w:szCs w:val="27"/>
          <w:lang w:eastAsia="ru-RU"/>
        </w:rPr>
        <w:t>ПРИЧИНЫ НАРУШЕНИЯ РЕЧИ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Многих интересуют причины нарушения речи у детей. Факторов немало. Они могут быть как внешние, так и внутренние. Иногда они сочетаются между собой. Основными являются </w:t>
      </w:r>
      <w:proofErr w:type="gram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следующие</w:t>
      </w:r>
      <w:proofErr w:type="gramEnd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:</w:t>
      </w:r>
    </w:p>
    <w:p w:rsidR="008E0607" w:rsidRPr="00FC12AD" w:rsidRDefault="008E0607" w:rsidP="008E060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Внутриутробные патологии.</w:t>
      </w:r>
    </w:p>
    <w:p w:rsidR="008E0607" w:rsidRPr="00FC12AD" w:rsidRDefault="008E0607" w:rsidP="008E060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Наследственность.</w:t>
      </w:r>
    </w:p>
    <w:p w:rsidR="008E0607" w:rsidRPr="00FC12AD" w:rsidRDefault="008E0607" w:rsidP="008E060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Родовые патологии.</w:t>
      </w:r>
    </w:p>
    <w:p w:rsidR="008E0607" w:rsidRPr="00FC12AD" w:rsidRDefault="008E0607" w:rsidP="008E060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Заболевания первых лет жизни ребенка.</w:t>
      </w:r>
    </w:p>
    <w:p w:rsidR="008E0607" w:rsidRPr="00FC12AD" w:rsidRDefault="008E0607" w:rsidP="008E060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Неблагоприятные социально-бытовые условия.</w:t>
      </w:r>
    </w:p>
    <w:p w:rsidR="008E0607" w:rsidRPr="00FC12AD" w:rsidRDefault="008E0607" w:rsidP="008E0607">
      <w:pPr>
        <w:shd w:val="clear" w:color="auto" w:fill="FFFFFF"/>
        <w:spacing w:after="0" w:line="240" w:lineRule="auto"/>
        <w:outlineLvl w:val="2"/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  <w:t>Внутриутробные патологии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Очень важен первый триместр беременности, так как у плода развивается центральная нервная система, в том числе и речевые зоны коры головного мозга. Наиболее негативными факторами в этот период стают: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внутриутробная гипоксия;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proofErr w:type="gram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инфекционные заболевания матери во время беременности (герпес, краснуха, сифилис, токсоплазмоз, грипп, скарлатина, полиомиелит, ВИЧ-инфекция, корь);</w:t>
      </w:r>
      <w:proofErr w:type="gramEnd"/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травмы матери во время вынашивания малыша;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несовместимость крови у мамы и будущего ребенка, что приводит к выработке антител в материнском организме, и, как результат, у плода выделяется токсическое вещество, которое повреждает участки мозга, что впоследствии отображается на его речи и слухе;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недоношенность и </w:t>
      </w:r>
      <w:proofErr w:type="spell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переношенность</w:t>
      </w:r>
      <w:proofErr w:type="spellEnd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 плода;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курение и употребление алкоголя и наркотиков матерью;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бесконтрольный прием матерью лекарств;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попытка прерывания беременности;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пребывание матери на вредном производстве, особенно </w:t>
      </w:r>
      <w:proofErr w:type="gram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в первые</w:t>
      </w:r>
      <w:proofErr w:type="gramEnd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 месяцы беременности;</w:t>
      </w:r>
    </w:p>
    <w:p w:rsidR="008E0607" w:rsidRPr="00FC12AD" w:rsidRDefault="008E0607" w:rsidP="008E060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стрессы.</w:t>
      </w:r>
    </w:p>
    <w:p w:rsidR="008E0607" w:rsidRPr="00FC12AD" w:rsidRDefault="008E0607" w:rsidP="008E0607">
      <w:pPr>
        <w:shd w:val="clear" w:color="auto" w:fill="FFFFFF"/>
        <w:spacing w:after="0" w:line="240" w:lineRule="auto"/>
        <w:outlineLvl w:val="2"/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  <w:t>Наследственность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Если кто-то из родителей начал поздно говорить, большая вероятность того, что ребенок будет иметь те же проблемы. Также к генетическим аномалиям относится нестандартное строение артикуляционного аппарата (неправильное количество зубов, их посадка, проблемы с прикусом, дефекты строения нёба), заикание и проблемы в развитии речевых зон в коре головного мозга.</w:t>
      </w:r>
    </w:p>
    <w:p w:rsidR="008E0607" w:rsidRPr="00FC12AD" w:rsidRDefault="008E0607" w:rsidP="008E0607">
      <w:pPr>
        <w:shd w:val="clear" w:color="auto" w:fill="FFFFFF"/>
        <w:spacing w:after="0" w:line="240" w:lineRule="auto"/>
        <w:outlineLvl w:val="2"/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  <w:t> Родовые патологии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Роды не всегда благоприятно проходят для малыша. Наиболее опасными для него являются асфиксия (нарушение дыхания, что приводит к  кислородному голоданию головного мозга), родовые травмы (узкий таз у матери, применение щипцов для появления ребенка).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Особого внимания в развитии будет требовать также тот ребенок, который родился с массой тела менее 1500 г и прошедший ряд  реанимационных мероприятий, среди которых и вентиляция легких.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Все перечисленные выше факторы могут стать причиной нарушения речи у ребенка.</w:t>
      </w:r>
    </w:p>
    <w:p w:rsidR="008E0607" w:rsidRPr="00FC12AD" w:rsidRDefault="008E0607" w:rsidP="008E0607">
      <w:pPr>
        <w:shd w:val="clear" w:color="auto" w:fill="FFFFFF"/>
        <w:spacing w:after="0" w:line="240" w:lineRule="auto"/>
        <w:outlineLvl w:val="2"/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  <w:t>Заболевания первых лет жизни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Первые годы очень значимы в жизни и развитии малыша. Поэтому нужно опасаться:</w:t>
      </w:r>
    </w:p>
    <w:p w:rsidR="008E0607" w:rsidRPr="00FC12AD" w:rsidRDefault="008E0607" w:rsidP="008E060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инфекционных заболеваний, особенно менингита, </w:t>
      </w:r>
      <w:proofErr w:type="spell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менингоэнцефалита</w:t>
      </w:r>
      <w:proofErr w:type="spellEnd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, воспалений среднего и внутреннего уха (приводит к снижению и потере слуха, а значит, страдает речь);</w:t>
      </w:r>
    </w:p>
    <w:p w:rsidR="008E0607" w:rsidRPr="00FC12AD" w:rsidRDefault="008E0607" w:rsidP="008E060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травм головного мозга;</w:t>
      </w:r>
    </w:p>
    <w:p w:rsidR="008E0607" w:rsidRPr="00FC12AD" w:rsidRDefault="008E0607" w:rsidP="008E060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повреждения неба.</w:t>
      </w:r>
    </w:p>
    <w:p w:rsidR="008E0607" w:rsidRPr="00FC12AD" w:rsidRDefault="008E0607" w:rsidP="008E0607">
      <w:pPr>
        <w:shd w:val="clear" w:color="auto" w:fill="FFFFFF"/>
        <w:spacing w:after="0" w:line="240" w:lineRule="auto"/>
        <w:outlineLvl w:val="2"/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</w:pPr>
    </w:p>
    <w:p w:rsidR="008E0607" w:rsidRPr="00FC12AD" w:rsidRDefault="008E0607" w:rsidP="008E0607">
      <w:pPr>
        <w:shd w:val="clear" w:color="auto" w:fill="FFFFFF"/>
        <w:spacing w:after="0" w:line="240" w:lineRule="auto"/>
        <w:jc w:val="both"/>
        <w:outlineLvl w:val="2"/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</w:pPr>
      <w:r w:rsidRPr="00FC12AD">
        <w:rPr>
          <w:rFonts w:ascii="PTSans_bold" w:eastAsia="Times New Roman" w:hAnsi="PTSans_bold" w:cs="Times New Roman"/>
          <w:b/>
          <w:bCs/>
          <w:sz w:val="27"/>
          <w:szCs w:val="27"/>
          <w:lang w:eastAsia="ru-RU"/>
        </w:rPr>
        <w:lastRenderedPageBreak/>
        <w:t>Неблагоприятные социально-бытовые условия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jc w:val="both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Нарушения речи очень часто наблюдаются у тех детей, у которых отсутствует эмоциональное и речевое общение с близкими людьми. Необязательно это происходит в семьях, где родители пьют или ведут аморальный образ жизни. В благополучной, на первый взгляд, семье дети могут тоже быть обделены вниманием со стороны родителей. Недостаточное количество общения, особенно с мамой, может стать основным фактором нарушения речи у ребенка.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jc w:val="both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Эмоциональную связь с матерью ребенку заменить чем-то другим очень тяжело. Будьте, родители, внимательны! Никакая игрушка им не заменит вас!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jc w:val="both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Итак, можно подвести  первый итог, чтобы понять, что необходимо для профилактики нарушений речи у детей. Самое главное, нужно знать, что речь – это сложный психический процесс. Ребенок начинает говорить тогда, когда головной мозг, слух и артикуляционный аппарат достигают определенного уровня развития. Это зависит очень часто от окружающей среды. Если ребенок не будет получать ярких впечатлений, ему не будут созданы условия для передвижения и общения, то в скором времени у него будут проявляться </w:t>
      </w:r>
      <w:proofErr w:type="gramStart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задержки</w:t>
      </w:r>
      <w:proofErr w:type="gramEnd"/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 xml:space="preserve"> как в физическом, так и психическом развитии.</w:t>
      </w:r>
    </w:p>
    <w:p w:rsidR="008E0607" w:rsidRPr="00FC12AD" w:rsidRDefault="008E0607" w:rsidP="008E0607">
      <w:pPr>
        <w:shd w:val="clear" w:color="auto" w:fill="FFFFFF"/>
        <w:spacing w:after="0" w:line="270" w:lineRule="atLeast"/>
        <w:jc w:val="both"/>
        <w:rPr>
          <w:rFonts w:ascii="open_sansregular" w:eastAsia="Times New Roman" w:hAnsi="open_sansregular" w:cs="Times New Roman"/>
          <w:sz w:val="21"/>
          <w:szCs w:val="21"/>
          <w:lang w:eastAsia="ru-RU"/>
        </w:rPr>
      </w:pPr>
      <w:r w:rsidRPr="00FC12AD">
        <w:rPr>
          <w:rFonts w:ascii="open_sansregular" w:eastAsia="Times New Roman" w:hAnsi="open_sansregular" w:cs="Times New Roman"/>
          <w:sz w:val="21"/>
          <w:szCs w:val="21"/>
          <w:lang w:eastAsia="ru-RU"/>
        </w:rPr>
        <w:t>Помните, что малыш очень нуждается в заботе и любви. Если его лишить полноценного общения с взрослыми или ограничить только однообразными бытовыми ситуациями, вполне вероятно, что у ребенка в скором времени будут наблюдаться речевые нарушения.</w:t>
      </w:r>
    </w:p>
    <w:p w:rsidR="008E0607" w:rsidRPr="008E0607" w:rsidRDefault="008E0607" w:rsidP="008E0607">
      <w:pPr>
        <w:shd w:val="clear" w:color="auto" w:fill="FFFFFF"/>
        <w:spacing w:after="0" w:line="270" w:lineRule="atLeast"/>
        <w:jc w:val="both"/>
        <w:rPr>
          <w:rFonts w:ascii="open_sansregular" w:eastAsia="Times New Roman" w:hAnsi="open_sansregular" w:cs="Times New Roman"/>
          <w:color w:val="3E3E3E"/>
          <w:sz w:val="21"/>
          <w:szCs w:val="21"/>
          <w:lang w:eastAsia="ru-RU"/>
        </w:rPr>
      </w:pPr>
    </w:p>
    <w:p w:rsidR="00340195" w:rsidRDefault="00340195" w:rsidP="008E0607">
      <w:pPr>
        <w:spacing w:after="0"/>
        <w:jc w:val="both"/>
      </w:pPr>
      <w:bookmarkStart w:id="0" w:name="_GoBack"/>
      <w:bookmarkEnd w:id="0"/>
    </w:p>
    <w:sectPr w:rsidR="00340195" w:rsidSect="0010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64"/>
    <w:multiLevelType w:val="multilevel"/>
    <w:tmpl w:val="C76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10ADD"/>
    <w:multiLevelType w:val="multilevel"/>
    <w:tmpl w:val="FBFC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41DB3"/>
    <w:multiLevelType w:val="multilevel"/>
    <w:tmpl w:val="2098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F0A50"/>
    <w:multiLevelType w:val="multilevel"/>
    <w:tmpl w:val="BD3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435D6"/>
    <w:multiLevelType w:val="multilevel"/>
    <w:tmpl w:val="1A5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46"/>
    <w:rsid w:val="00004676"/>
    <w:rsid w:val="00106659"/>
    <w:rsid w:val="00340195"/>
    <w:rsid w:val="00752C46"/>
    <w:rsid w:val="008E0607"/>
    <w:rsid w:val="00A84689"/>
    <w:rsid w:val="00F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11" w:color="auto"/>
            <w:bottom w:val="single" w:sz="6" w:space="0" w:color="CCCCCC"/>
            <w:right w:val="none" w:sz="0" w:space="0" w:color="auto"/>
          </w:divBdr>
        </w:div>
        <w:div w:id="626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1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</cp:lastModifiedBy>
  <cp:revision>6</cp:revision>
  <dcterms:created xsi:type="dcterms:W3CDTF">2016-09-19T08:32:00Z</dcterms:created>
  <dcterms:modified xsi:type="dcterms:W3CDTF">2016-09-21T04:54:00Z</dcterms:modified>
</cp:coreProperties>
</file>