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b/>
          <w:color w:val="000000"/>
        </w:rPr>
      </w:pPr>
      <w:r w:rsidRPr="00AC5564">
        <w:rPr>
          <w:b/>
          <w:color w:val="000000"/>
        </w:rPr>
        <w:t>Развитие познавательных процессов у детей с церебральным параличом.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color w:val="000000"/>
        </w:rPr>
      </w:pPr>
      <w:r w:rsidRPr="00AC5564">
        <w:rPr>
          <w:color w:val="000000"/>
        </w:rPr>
        <w:t>При ДЦП имеет место сложная структура дефекта.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color w:val="000000"/>
        </w:rPr>
      </w:pPr>
      <w:r w:rsidRPr="00AC5564">
        <w:rPr>
          <w:color w:val="000000"/>
        </w:rPr>
        <w:t xml:space="preserve">При ДЦП можно говорить об особом виде </w:t>
      </w:r>
      <w:proofErr w:type="gramStart"/>
      <w:r w:rsidRPr="00AC5564">
        <w:rPr>
          <w:color w:val="000000"/>
        </w:rPr>
        <w:t>психического</w:t>
      </w:r>
      <w:proofErr w:type="gramEnd"/>
      <w:r w:rsidRPr="00AC5564">
        <w:rPr>
          <w:color w:val="000000"/>
        </w:rPr>
        <w:t xml:space="preserve"> </w:t>
      </w:r>
      <w:proofErr w:type="spellStart"/>
      <w:r w:rsidRPr="00AC5564">
        <w:rPr>
          <w:color w:val="000000"/>
        </w:rPr>
        <w:t>дизонтогенеза</w:t>
      </w:r>
      <w:proofErr w:type="spellEnd"/>
      <w:r w:rsidRPr="00AC5564">
        <w:rPr>
          <w:color w:val="000000"/>
        </w:rPr>
        <w:t xml:space="preserve">: о </w:t>
      </w:r>
      <w:proofErr w:type="spellStart"/>
      <w:r w:rsidRPr="00AC5564">
        <w:rPr>
          <w:color w:val="000000"/>
        </w:rPr>
        <w:t>дефицитарном</w:t>
      </w:r>
      <w:proofErr w:type="spellEnd"/>
      <w:r w:rsidRPr="00AC5564">
        <w:rPr>
          <w:color w:val="000000"/>
        </w:rPr>
        <w:t xml:space="preserve"> развитии. Данный вид психического </w:t>
      </w:r>
      <w:proofErr w:type="spellStart"/>
      <w:r w:rsidRPr="00AC5564">
        <w:rPr>
          <w:color w:val="000000"/>
        </w:rPr>
        <w:t>дизонтогенеза</w:t>
      </w:r>
      <w:proofErr w:type="spellEnd"/>
      <w:r w:rsidRPr="00AC5564">
        <w:rPr>
          <w:color w:val="000000"/>
        </w:rPr>
        <w:t xml:space="preserve"> возникает при тяжелых нарушениях отдельных анализаторных систем, в том числе и при нарушениях в функционировании двигательного анализатора при ДЦП. Первичный дефект анализатора ведет к недоразвитию функций, связанных с ним наиболее тесно, а также к замедлению развития ряда психических функций, связанных с пострадавшей опосредованно. Нарушения развития отдельных психических функций тормозят психическое развитие в целом. </w:t>
      </w:r>
      <w:proofErr w:type="spellStart"/>
      <w:r w:rsidRPr="00AC5564">
        <w:rPr>
          <w:color w:val="000000"/>
        </w:rPr>
        <w:t>Дефицитарность</w:t>
      </w:r>
      <w:proofErr w:type="spellEnd"/>
      <w:r w:rsidRPr="00AC5564">
        <w:rPr>
          <w:color w:val="000000"/>
        </w:rPr>
        <w:t xml:space="preserve"> моторной сферы обусловливает явления двигательной, сенсорной, ко</w:t>
      </w:r>
      <w:r>
        <w:rPr>
          <w:color w:val="000000"/>
        </w:rPr>
        <w:t xml:space="preserve">гнитивной, социальной </w:t>
      </w:r>
      <w:r w:rsidRPr="00AC5564">
        <w:rPr>
          <w:color w:val="000000"/>
        </w:rPr>
        <w:t xml:space="preserve"> и нарушения эмоционально-волевой сферы.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color w:val="000000"/>
        </w:rPr>
      </w:pPr>
      <w:r w:rsidRPr="00AC5564">
        <w:rPr>
          <w:color w:val="000000"/>
        </w:rPr>
        <w:t xml:space="preserve">Прогноз психического развития ребенка с </w:t>
      </w:r>
      <w:proofErr w:type="spellStart"/>
      <w:r w:rsidRPr="00AC5564">
        <w:rPr>
          <w:color w:val="000000"/>
        </w:rPr>
        <w:t>дизонтогенезом</w:t>
      </w:r>
      <w:proofErr w:type="spellEnd"/>
      <w:r w:rsidRPr="00AC5564">
        <w:rPr>
          <w:color w:val="000000"/>
        </w:rPr>
        <w:t xml:space="preserve"> по </w:t>
      </w:r>
      <w:proofErr w:type="spellStart"/>
      <w:r w:rsidRPr="00AC5564">
        <w:rPr>
          <w:color w:val="000000"/>
        </w:rPr>
        <w:t>дефицитарному</w:t>
      </w:r>
      <w:proofErr w:type="spellEnd"/>
      <w:r w:rsidRPr="00AC5564">
        <w:rPr>
          <w:color w:val="000000"/>
        </w:rPr>
        <w:t xml:space="preserve"> типу связан </w:t>
      </w:r>
      <w:proofErr w:type="gramStart"/>
      <w:r w:rsidRPr="00AC5564">
        <w:rPr>
          <w:color w:val="000000"/>
        </w:rPr>
        <w:t>в</w:t>
      </w:r>
      <w:proofErr w:type="gramEnd"/>
      <w:r w:rsidRPr="00AC5564">
        <w:rPr>
          <w:color w:val="000000"/>
        </w:rPr>
        <w:t xml:space="preserve"> </w:t>
      </w:r>
      <w:proofErr w:type="gramStart"/>
      <w:r w:rsidRPr="00AC5564">
        <w:rPr>
          <w:color w:val="000000"/>
        </w:rPr>
        <w:t>тяжестью</w:t>
      </w:r>
      <w:proofErr w:type="gramEnd"/>
      <w:r w:rsidRPr="00AC5564">
        <w:rPr>
          <w:color w:val="000000"/>
        </w:rPr>
        <w:t xml:space="preserve"> поражения опорно-двигательного аппарата. Однако решающее значение имеет первичная потенциальная сохранность интеллектуальной сферы.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color w:val="000000"/>
        </w:rPr>
      </w:pPr>
      <w:r w:rsidRPr="00AC5564">
        <w:rPr>
          <w:color w:val="000000"/>
        </w:rPr>
        <w:t xml:space="preserve">Оптимальное развитие такого ребенка может происходить только при условии адекватного воспитания и обучения. В случае недостаточности коррекционно-развивающей работы возникают и нарастают явления </w:t>
      </w:r>
      <w:proofErr w:type="spellStart"/>
      <w:r w:rsidRPr="00AC5564">
        <w:rPr>
          <w:color w:val="000000"/>
        </w:rPr>
        <w:t>депривации</w:t>
      </w:r>
      <w:proofErr w:type="spellEnd"/>
      <w:r w:rsidRPr="00AC5564">
        <w:rPr>
          <w:color w:val="000000"/>
        </w:rPr>
        <w:t>, усугубляющие двигательную, познавательную и личностную недостаточность.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b/>
          <w:color w:val="000000"/>
        </w:rPr>
      </w:pPr>
      <w:r w:rsidRPr="00AC5564">
        <w:rPr>
          <w:b/>
          <w:color w:val="000000"/>
        </w:rPr>
        <w:t>Все познавательные психические процессы при ДЦП имеют ряд общих особенностей: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color w:val="000000"/>
        </w:rPr>
      </w:pPr>
      <w:r w:rsidRPr="00AC5564">
        <w:rPr>
          <w:color w:val="000000"/>
        </w:rPr>
        <w:t>1.нарушение активного произвольного внимания, которое негативно отражается на функционировании всей познавательной системы ребенка с ДЦП, так как нарушения внимания ведут к нарушениям в восприятии, памяти, мышлении, воображении, речи;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color w:val="000000"/>
        </w:rPr>
      </w:pPr>
      <w:r w:rsidRPr="00AC5564">
        <w:rPr>
          <w:color w:val="000000"/>
        </w:rPr>
        <w:t>2. повышенная истощаемость всех психических процессов (</w:t>
      </w:r>
      <w:proofErr w:type="spellStart"/>
      <w:r w:rsidRPr="00AC5564">
        <w:rPr>
          <w:color w:val="000000"/>
        </w:rPr>
        <w:t>цереброастенические</w:t>
      </w:r>
      <w:proofErr w:type="spellEnd"/>
      <w:r w:rsidRPr="00AC5564">
        <w:rPr>
          <w:color w:val="000000"/>
        </w:rPr>
        <w:t xml:space="preserve"> проявления), выражающаяся в низкой интеллектуальной работоспособности, нарушениях внимания, восприятия, памяти, мышления, в эмоциональной лабильности. </w:t>
      </w:r>
      <w:proofErr w:type="spellStart"/>
      <w:r w:rsidRPr="00AC5564">
        <w:rPr>
          <w:color w:val="000000"/>
        </w:rPr>
        <w:t>Церебро-астенические</w:t>
      </w:r>
      <w:proofErr w:type="spellEnd"/>
      <w:r w:rsidRPr="00AC5564">
        <w:rPr>
          <w:color w:val="000000"/>
        </w:rPr>
        <w:t xml:space="preserve"> проявления усиливаются после различных заболеваний, нарастают к концу дня, недели, учебной четверти.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color w:val="000000"/>
        </w:rPr>
      </w:pPr>
      <w:proofErr w:type="gramStart"/>
      <w:r w:rsidRPr="00AC5564">
        <w:rPr>
          <w:color w:val="000000"/>
        </w:rPr>
        <w:t xml:space="preserve">3.повышенная инертность и замедленность всех психических процессов, приводящая к трудностям в переключении с одного вида деятельности на другой, к патологическому </w:t>
      </w:r>
      <w:proofErr w:type="spellStart"/>
      <w:r w:rsidRPr="00AC5564">
        <w:rPr>
          <w:color w:val="000000"/>
        </w:rPr>
        <w:t>застреванию</w:t>
      </w:r>
      <w:proofErr w:type="spellEnd"/>
      <w:r w:rsidRPr="00AC5564">
        <w:rPr>
          <w:color w:val="000000"/>
        </w:rPr>
        <w:t xml:space="preserve"> на отдельных фрагментах учебного материала, к «вязкости» мышления и др.</w:t>
      </w:r>
      <w:proofErr w:type="gramEnd"/>
    </w:p>
    <w:p w:rsidR="00AC5564" w:rsidRPr="00C545DF" w:rsidRDefault="00AC5564" w:rsidP="00AC5564">
      <w:pPr>
        <w:pStyle w:val="a3"/>
        <w:spacing w:before="251" w:beforeAutospacing="0" w:line="288" w:lineRule="atLeast"/>
        <w:ind w:left="251" w:right="251"/>
        <w:rPr>
          <w:b/>
          <w:color w:val="000000"/>
        </w:rPr>
      </w:pPr>
      <w:r w:rsidRPr="00C545DF">
        <w:rPr>
          <w:b/>
          <w:color w:val="000000"/>
        </w:rPr>
        <w:t>Внимание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color w:val="000000"/>
        </w:rPr>
      </w:pPr>
      <w:r w:rsidRPr="00AC5564">
        <w:rPr>
          <w:color w:val="000000"/>
        </w:rPr>
        <w:t>Внимание детей с ДЦП характеризуется рядом патологических особенностей. У большинства детей с ДЦП отмечается повышенная психическая истощаемость и утомляемость, пониженная работоспособность. Дети с трудом сосредоточиваются на задании, быстро становятся вялыми и раздражительными.</w:t>
      </w:r>
    </w:p>
    <w:p w:rsidR="00AC5564" w:rsidRPr="00C545DF" w:rsidRDefault="00AC5564" w:rsidP="00AC5564">
      <w:pPr>
        <w:pStyle w:val="a3"/>
        <w:spacing w:before="251" w:beforeAutospacing="0" w:line="288" w:lineRule="atLeast"/>
        <w:ind w:left="251" w:right="251"/>
        <w:rPr>
          <w:b/>
          <w:color w:val="000000"/>
        </w:rPr>
      </w:pPr>
      <w:r w:rsidRPr="00C545DF">
        <w:rPr>
          <w:b/>
          <w:color w:val="000000"/>
        </w:rPr>
        <w:t>Восприятие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color w:val="000000"/>
        </w:rPr>
      </w:pPr>
      <w:r w:rsidRPr="00AC5564">
        <w:rPr>
          <w:color w:val="000000"/>
        </w:rPr>
        <w:lastRenderedPageBreak/>
        <w:t>для детей с ДЦП уже с первого года жизни характерно нарушение процесса активного восприятия окружающего мира, что зачастую приводит к задержке психического развития даже при хороших потенциальных интеллектуальных возможностях, поскольку именно восприятие, как основа чувственного познания, составляет фундамент всей психической познавательной системы.</w:t>
      </w:r>
    </w:p>
    <w:p w:rsidR="00AC5564" w:rsidRPr="00C545DF" w:rsidRDefault="00AC5564" w:rsidP="00AC5564">
      <w:pPr>
        <w:pStyle w:val="a3"/>
        <w:spacing w:before="251" w:beforeAutospacing="0" w:line="288" w:lineRule="atLeast"/>
        <w:ind w:left="251" w:right="251"/>
        <w:rPr>
          <w:b/>
          <w:color w:val="000000"/>
        </w:rPr>
      </w:pPr>
      <w:r w:rsidRPr="00C545DF">
        <w:rPr>
          <w:b/>
          <w:color w:val="000000"/>
        </w:rPr>
        <w:t>Память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color w:val="000000"/>
        </w:rPr>
      </w:pPr>
      <w:r w:rsidRPr="00AC5564">
        <w:rPr>
          <w:color w:val="000000"/>
        </w:rPr>
        <w:t>Образная память включает в себя зрительную, слуховую, осязательную и некоторые другие виды памяти. Образная память тесно связана с восприятием и базируется на нем. Образы восприятия фиксируются в памяти. Таким образом, все недостатки восприятия у детей с ДЦП определяют недостатки образной памяти.</w:t>
      </w:r>
    </w:p>
    <w:p w:rsidR="00AC5564" w:rsidRPr="00C545DF" w:rsidRDefault="00AC5564" w:rsidP="00AC5564">
      <w:pPr>
        <w:pStyle w:val="a3"/>
        <w:spacing w:before="251" w:beforeAutospacing="0" w:line="288" w:lineRule="atLeast"/>
        <w:ind w:left="251" w:right="251"/>
        <w:rPr>
          <w:b/>
          <w:color w:val="000000"/>
        </w:rPr>
      </w:pPr>
      <w:r w:rsidRPr="00C545DF">
        <w:rPr>
          <w:b/>
          <w:color w:val="000000"/>
        </w:rPr>
        <w:t>Мышление</w:t>
      </w:r>
    </w:p>
    <w:p w:rsidR="00AC5564" w:rsidRPr="00AC5564" w:rsidRDefault="00AC5564" w:rsidP="00AC5564">
      <w:pPr>
        <w:pStyle w:val="a3"/>
        <w:spacing w:before="251" w:beforeAutospacing="0" w:line="288" w:lineRule="atLeast"/>
        <w:ind w:left="251" w:right="251"/>
        <w:rPr>
          <w:color w:val="000000"/>
        </w:rPr>
      </w:pPr>
      <w:r w:rsidRPr="00AC5564">
        <w:rPr>
          <w:color w:val="000000"/>
        </w:rPr>
        <w:t xml:space="preserve">у ребенка с ДЦП не дают ему возможности полноценно освоить все многообразие наглядно-действенных задач, которые нормально двигающийся малыш решает почти ежечасно в повседневной жизни. Ребенок с ДЦП лишен возможности двигаться, либо такая возможность ограничена. Следовательно, наглядно-действенное мышление будет формироваться с большим </w:t>
      </w:r>
      <w:r w:rsidR="00385804">
        <w:rPr>
          <w:color w:val="000000"/>
        </w:rPr>
        <w:t>опозданием.</w:t>
      </w:r>
    </w:p>
    <w:p w:rsidR="00C219E3" w:rsidRPr="00AC5564" w:rsidRDefault="00C219E3">
      <w:pPr>
        <w:rPr>
          <w:rFonts w:ascii="Times New Roman" w:hAnsi="Times New Roman" w:cs="Times New Roman"/>
          <w:sz w:val="24"/>
          <w:szCs w:val="24"/>
        </w:rPr>
      </w:pPr>
    </w:p>
    <w:sectPr w:rsidR="00C219E3" w:rsidRPr="00AC5564" w:rsidSect="00C2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564"/>
    <w:rsid w:val="00385804"/>
    <w:rsid w:val="00AC5564"/>
    <w:rsid w:val="00C219E3"/>
    <w:rsid w:val="00C5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dns1</cp:lastModifiedBy>
  <cp:revision>4</cp:revision>
  <dcterms:created xsi:type="dcterms:W3CDTF">2016-02-28T11:00:00Z</dcterms:created>
  <dcterms:modified xsi:type="dcterms:W3CDTF">2016-02-28T11:04:00Z</dcterms:modified>
</cp:coreProperties>
</file>